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4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21"/>
        <w:gridCol w:w="3558"/>
      </w:tblGrid>
      <w:tr w:rsidR="008B7523" w:rsidTr="008B7523">
        <w:trPr>
          <w:trHeight w:val="1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8B7523" w:rsidRDefault="008B75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815113" wp14:editId="291000CC">
                  <wp:extent cx="1362075" cy="5143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التاريخ :  ......................</w:t>
            </w:r>
          </w:p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</w:p>
          <w:p w:rsidR="008B7523" w:rsidRDefault="008B7523">
            <w:pPr>
              <w:pStyle w:val="a3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071106-3201</w:t>
            </w:r>
            <w:r>
              <w:rPr>
                <w:sz w:val="28"/>
                <w:szCs w:val="28"/>
                <w:rtl/>
              </w:rPr>
              <w:t xml:space="preserve">  الرقم : </w:t>
            </w:r>
          </w:p>
        </w:tc>
      </w:tr>
    </w:tbl>
    <w:p w:rsidR="00812055" w:rsidRPr="00F461D1" w:rsidRDefault="00812055" w:rsidP="0081205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توصيف مختصر لمقرر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693</w:t>
      </w:r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>نفس ذي القعدة 1436هـ</w:t>
      </w:r>
    </w:p>
    <w:tbl>
      <w:tblPr>
        <w:bidiVisual/>
        <w:tblW w:w="958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70"/>
      </w:tblGrid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D51AC8" w:rsidP="006943C3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="006943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93</w:t>
            </w:r>
            <w:r w:rsidR="008B7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6943C3" w:rsidP="00FF0FC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قضايا في التوجيه والارشاد التربوي والمهني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Pr="00795A28" w:rsidRDefault="008B7523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8B7523" w:rsidRDefault="008B7523" w:rsidP="00FF0FC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2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B7523" w:rsidTr="008B7523">
        <w:trPr>
          <w:trHeight w:val="70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34ACD" w:rsidRDefault="008B7523" w:rsidP="00FF0FC4">
            <w:pPr>
              <w:pStyle w:val="a5"/>
              <w:numPr>
                <w:ilvl w:val="0"/>
                <w:numId w:val="1"/>
              </w:numPr>
              <w:tabs>
                <w:tab w:val="left" w:pos="989"/>
                <w:tab w:val="left" w:pos="3824"/>
              </w:tabs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B75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العام للمقرر:</w:t>
            </w:r>
          </w:p>
          <w:p w:rsidR="008B7523" w:rsidRPr="008D5529" w:rsidRDefault="006943C3" w:rsidP="00795A28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هدف المقرر إلى طرح متخصص لأهم القضايا في مجالات التوجيه والإرشاد التربوي والمهني التي تحكم الممارسة الإرشادية في المجال التربوي.  </w:t>
            </w:r>
            <w:r w:rsidR="0031183D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يتناول المقرر </w:t>
            </w:r>
            <w:r w:rsidR="00A32052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موضوعات عديدة منها أسس التوجيه والارشاد </w:t>
            </w:r>
            <w:r w:rsidR="006A71A6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النفسي</w:t>
            </w:r>
            <w:r w:rsidR="00A32052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المجال </w:t>
            </w:r>
            <w:r w:rsidR="006A71A6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التربويوالمهني</w:t>
            </w:r>
            <w:r w:rsidR="00A32052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ونظريات التوجيه والارشاد في المجال </w:t>
            </w:r>
            <w:r w:rsidR="006A71A6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التربويوالمهني(</w:t>
            </w:r>
            <w:r w:rsidR="006A71A6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وكذلك الدراسة النقدية </w:t>
            </w:r>
            <w:r w:rsidR="00697E2B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لأبرز</w:t>
            </w:r>
            <w:r w:rsidR="006A71A6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نظريات الاختبار والنمو المهني كنظرية هولاند وجنزبرج وأن رو</w:t>
            </w:r>
            <w:r w:rsidR="006A71A6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)</w:t>
            </w:r>
            <w:r w:rsidR="00A32052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 المعلومات اللازمة في عملية الارشاد </w:t>
            </w:r>
            <w:r w:rsidR="006A71A6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التربوي والمهني ووسائل جمع المعلومات في مجال الارشاد التربوي والمهني وطرق الارشاد التربوي والمهني ومجالات الارشاد والتوجيه التربوي والمهني وبرامج الارشاد التربوي والمهني </w:t>
            </w:r>
            <w:r w:rsidR="0031183D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="0031183D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31183D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</w:t>
            </w:r>
            <w:r w:rsidR="0031183D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لبة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نقد برامج الت</w:t>
            </w:r>
            <w:r w:rsidR="0031183D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وجيه والإرشاد في المجال المدرسي</w:t>
            </w:r>
            <w:r w:rsidR="0031183D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طرح قضايا مستجدة في مجال الإرشاد التربوي والمهني.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276"/>
        <w:gridCol w:w="1560"/>
      </w:tblGrid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التدريس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8B7523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2406B0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 w:rsidR="002406B0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="006969D0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الأول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:التعريف بالمقرر ، والخطة الدراسية للمقرر ،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الاطر النظرية التي تحكم الممارسة الارشادية في المجال التربوي  والمهني</w:t>
            </w:r>
            <w:r w:rsidR="009A779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="006969D0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الثاني</w:t>
            </w:r>
            <w:r w:rsidR="008B7523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أسس التوجيه والارشاد النفسي في المجال التربوي والمهني  </w:t>
            </w:r>
            <w:r w:rsidR="009A779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موضوع</w:t>
            </w:r>
            <w:r w:rsidR="006969D0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الثالث</w:t>
            </w:r>
            <w:r w:rsidR="008B7523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نظريات التوجيه والارشاد في المجال التربوي والمهني (</w:t>
            </w:r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وكذلك الدراسة النقدية </w:t>
            </w:r>
            <w:proofErr w:type="spellStart"/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لابرز</w:t>
            </w:r>
            <w:proofErr w:type="spellEnd"/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نظريات الاختبار والنمو المهني كنظرية هولاند وجنزبرج وأن رو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الموضوع</w:t>
            </w:r>
            <w:r w:rsidR="008B7523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الرابع: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المعلومات اللازمة في عملية الارشاد التربوي والمهني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1A0AD0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الموضوع الخامس: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وسائل جمع المعلومات في مجال الارشاد التربوي والمهني </w:t>
            </w:r>
            <w:r w:rsidR="009A779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الموضوع السادس: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طرق الارشاد التربوي والمهني ومجالات الارشاد والتوجيه التربوي والمهني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795A28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الموضوع السابع: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برامج الارشاد التربوي والمهني </w:t>
            </w:r>
            <w:r w:rsidR="009A779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956C2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2" w:rsidRPr="00795A28" w:rsidRDefault="005956C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الموضوع الثامن: </w:t>
            </w:r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 الط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لبة</w:t>
            </w:r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نقد برامج التوجيه والإرشاد في المجال المدرسي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8D5529"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طرح قضايا مستجدة في مجال الإرشاد التربوي </w:t>
            </w:r>
            <w:r w:rsidR="008D5529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والمهني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Pr="00795A28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4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950"/>
        <w:gridCol w:w="982"/>
        <w:gridCol w:w="900"/>
      </w:tblGrid>
      <w:tr w:rsidR="00ED1790" w:rsidTr="00ED1790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(3) طبيعة مهمة التقويم ( اختبار، مشروع جماعي ، بحث ..  ) </w:t>
            </w:r>
          </w:p>
        </w:tc>
      </w:tr>
      <w:tr w:rsidR="00ED1790" w:rsidTr="00ED1790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يعتمد تقويم المقرر على عدد الدارسين في الشعبة وخلفياتهم العلمية والأعمال التي يمارسونها على أن يلتزم بما يلي :</w:t>
            </w: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اختبار تحصيلي فصلي واحد ولا يزيد عن اثنين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، الثاني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25-40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مجموعهما 60</w:t>
            </w: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يقل عن تكليفين ( بحث , تلخيص وعرض ونقد دراسات ) ولا يزيد عن ثلاثة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الأسبوع العاشر  إلى الرابع عشر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20- 40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90" w:rsidRDefault="00ED1790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40</w:t>
            </w: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pStyle w:val="a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  <w:tr w:rsidR="00ED1790" w:rsidTr="00ED1790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pStyle w:val="a5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0" w:rsidRDefault="00ED1790">
            <w:pPr>
              <w:jc w:val="center"/>
              <w:rPr>
                <w:rFonts w:ascii="Traditional Arabic" w:eastAsia="Times New Roman" w:hAnsi="Traditional Arabic" w:cs="Traditional Arabic"/>
                <w:color w:val="0070C0"/>
                <w:sz w:val="28"/>
                <w:szCs w:val="28"/>
              </w:rPr>
            </w:pPr>
          </w:p>
        </w:tc>
      </w:tr>
    </w:tbl>
    <w:p w:rsidR="00795A28" w:rsidRDefault="00795A28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  <w:bookmarkStart w:id="0" w:name="_GoBack"/>
      <w:bookmarkEnd w:id="0"/>
    </w:p>
    <w:p w:rsidR="008B7523" w:rsidRDefault="008B7523" w:rsidP="008B7523">
      <w:pPr>
        <w:bidi w:val="0"/>
        <w:rPr>
          <w:rFonts w:ascii="Traditional Arabic" w:eastAsia="Times New Roman" w:hAnsi="Traditional Arabic" w:cs="Traditional Arabic"/>
          <w:vanish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49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B7523" w:rsidTr="00DC1743">
        <w:trPr>
          <w:trHeight w:val="4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03" w:rsidRDefault="008B7523" w:rsidP="00784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(5) المراجع المعتمدة للمقرر</w:t>
            </w:r>
          </w:p>
          <w:p w:rsidR="00784403" w:rsidRPr="00795A28" w:rsidRDefault="00784403" w:rsidP="00DC17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سيد عبد الحميد مرسي</w:t>
            </w:r>
            <w:r w:rsidR="00DC1743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(1987)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الإرشاد النفسي والتوجيه التربوي والمهني: القاهرة: مكتبة </w:t>
            </w:r>
            <w:proofErr w:type="spellStart"/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وهبى</w:t>
            </w:r>
            <w:proofErr w:type="spellEnd"/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للطباعة والنشر.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784403" w:rsidRPr="00795A28" w:rsidRDefault="00784403" w:rsidP="00DC17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شيلدونإيزينبيرج</w:t>
            </w:r>
            <w:proofErr w:type="spellEnd"/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دانيل </w:t>
            </w:r>
            <w:proofErr w:type="spellStart"/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ديلاني</w:t>
            </w:r>
            <w:proofErr w:type="spellEnd"/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"ترجمة" على سعد، عدنان الأحمد</w:t>
            </w:r>
            <w:r w:rsidR="00DC1743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(1995) 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  <w:rtl/>
              </w:rPr>
              <w:t>. عملية الإرشاد النفسي. دمشق: منشورات جامعة دمشق</w:t>
            </w:r>
          </w:p>
          <w:p w:rsidR="008B7523" w:rsidRPr="00795A28" w:rsidRDefault="00784403" w:rsidP="00013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حامد عبدالسلام زهران (2005) . التوجيه والارشاد </w:t>
            </w:r>
            <w:r w:rsidR="00DC1743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النفسي</w:t>
            </w:r>
            <w:r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القاهرة : عالم</w:t>
            </w:r>
            <w:r w:rsidR="00DC1743" w:rsidRP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الكتب.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C1743" w:rsidRPr="00795A28" w:rsidRDefault="00DC1743" w:rsidP="00795A28">
            <w:pPr>
              <w:shd w:val="clear" w:color="auto" w:fill="FFFFFF"/>
              <w:bidi w:val="0"/>
              <w:spacing w:after="30" w:line="240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>Rashmi</w:t>
            </w:r>
            <w:proofErr w:type="spellEnd"/>
            <w:r w:rsidR="00795A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 xml:space="preserve">Agrawal(2006)Educational Vocational Guidance and Counselling : Principles Techniques and </w:t>
            </w:r>
            <w:proofErr w:type="spellStart"/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>Programmes.Shipra</w:t>
            </w:r>
            <w:proofErr w:type="spellEnd"/>
            <w:r w:rsidRPr="00795A28">
              <w:rPr>
                <w:rFonts w:ascii="Traditional Arabic" w:hAnsi="Traditional Arabic" w:cs="Traditional Arabic"/>
                <w:sz w:val="28"/>
                <w:szCs w:val="28"/>
              </w:rPr>
              <w:t xml:space="preserve"> Publications, New Delhi </w:t>
            </w:r>
          </w:p>
          <w:p w:rsidR="000F37E9" w:rsidRPr="00795A28" w:rsidRDefault="00ED1790" w:rsidP="00795A28">
            <w:pPr>
              <w:shd w:val="clear" w:color="auto" w:fill="FFFFFF"/>
              <w:bidi w:val="0"/>
              <w:spacing w:after="30" w:line="240" w:lineRule="auto"/>
              <w:outlineLvl w:val="0"/>
              <w:rPr>
                <w:b/>
                <w:bCs/>
              </w:rPr>
            </w:pPr>
            <w:hyperlink r:id="rId7" w:history="1">
              <w:r w:rsidR="00DC1743" w:rsidRPr="00795A28">
                <w:rPr>
                  <w:rFonts w:ascii="Traditional Arabic" w:hAnsi="Traditional Arabic" w:cs="Traditional Arabic"/>
                  <w:sz w:val="28"/>
                  <w:szCs w:val="28"/>
                </w:rPr>
                <w:t xml:space="preserve">S K </w:t>
              </w:r>
              <w:proofErr w:type="spellStart"/>
              <w:r w:rsidR="00DC1743" w:rsidRPr="00795A28">
                <w:rPr>
                  <w:rFonts w:ascii="Traditional Arabic" w:hAnsi="Traditional Arabic" w:cs="Traditional Arabic"/>
                  <w:sz w:val="28"/>
                  <w:szCs w:val="28"/>
                </w:rPr>
                <w:t>Kochhar</w:t>
              </w:r>
              <w:proofErr w:type="spellEnd"/>
            </w:hyperlink>
            <w:r w:rsidR="00DC1743" w:rsidRPr="00795A28">
              <w:rPr>
                <w:rFonts w:ascii="Traditional Arabic" w:hAnsi="Traditional Arabic" w:cs="Traditional Arabic"/>
                <w:sz w:val="28"/>
                <w:szCs w:val="28"/>
              </w:rPr>
              <w:t>(2006). Educational And Vocational Guidance In Secondary Schools. Sterling Publishers Pvt. Ltd,</w:t>
            </w:r>
          </w:p>
        </w:tc>
      </w:tr>
    </w:tbl>
    <w:p w:rsidR="00A67D36" w:rsidRPr="008B7523" w:rsidRDefault="00A67D36" w:rsidP="00DE6A6B"/>
    <w:sectPr w:rsidR="00A67D36" w:rsidRPr="008B7523" w:rsidSect="006C08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7D0"/>
    <w:multiLevelType w:val="multilevel"/>
    <w:tmpl w:val="92E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B6F8B"/>
    <w:multiLevelType w:val="multilevel"/>
    <w:tmpl w:val="D78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70C0"/>
    <w:multiLevelType w:val="multilevel"/>
    <w:tmpl w:val="6F9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37158"/>
    <w:multiLevelType w:val="multilevel"/>
    <w:tmpl w:val="325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C6056"/>
    <w:multiLevelType w:val="multilevel"/>
    <w:tmpl w:val="0AF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60FC2"/>
    <w:multiLevelType w:val="hybridMultilevel"/>
    <w:tmpl w:val="3CC6F51A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6CE1784">
      <w:start w:val="1"/>
      <w:numFmt w:val="bullet"/>
      <w:lvlText w:val=""/>
      <w:lvlJc w:val="left"/>
      <w:pPr>
        <w:tabs>
          <w:tab w:val="num" w:pos="1227"/>
        </w:tabs>
        <w:ind w:left="1155" w:hanging="360"/>
      </w:pPr>
      <w:rPr>
        <w:rFonts w:ascii="Symbol" w:hAnsi="Symbol" w:hint="default"/>
      </w:rPr>
    </w:lvl>
    <w:lvl w:ilvl="2" w:tplc="18EA1884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L-Mohanad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0F076C2"/>
    <w:multiLevelType w:val="hybridMultilevel"/>
    <w:tmpl w:val="5B02B7CE"/>
    <w:lvl w:ilvl="0" w:tplc="D14623D0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665F"/>
    <w:multiLevelType w:val="hybridMultilevel"/>
    <w:tmpl w:val="1D6AF6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34575"/>
    <w:rsid w:val="00013BF4"/>
    <w:rsid w:val="000E3E1A"/>
    <w:rsid w:val="000F37E9"/>
    <w:rsid w:val="00153BE6"/>
    <w:rsid w:val="001A0AD0"/>
    <w:rsid w:val="00202FBC"/>
    <w:rsid w:val="002406B0"/>
    <w:rsid w:val="0031183D"/>
    <w:rsid w:val="0032700E"/>
    <w:rsid w:val="00387278"/>
    <w:rsid w:val="003E5506"/>
    <w:rsid w:val="0046361D"/>
    <w:rsid w:val="00476788"/>
    <w:rsid w:val="004C74DA"/>
    <w:rsid w:val="005956C2"/>
    <w:rsid w:val="00620C28"/>
    <w:rsid w:val="00651FB2"/>
    <w:rsid w:val="006943C3"/>
    <w:rsid w:val="006969D0"/>
    <w:rsid w:val="00697E2B"/>
    <w:rsid w:val="006A71A6"/>
    <w:rsid w:val="006B377A"/>
    <w:rsid w:val="006C0827"/>
    <w:rsid w:val="006F2301"/>
    <w:rsid w:val="00784403"/>
    <w:rsid w:val="00795A28"/>
    <w:rsid w:val="00812055"/>
    <w:rsid w:val="00834575"/>
    <w:rsid w:val="008576F7"/>
    <w:rsid w:val="00862DE9"/>
    <w:rsid w:val="0086699E"/>
    <w:rsid w:val="008B7523"/>
    <w:rsid w:val="008D5529"/>
    <w:rsid w:val="009001DE"/>
    <w:rsid w:val="00900712"/>
    <w:rsid w:val="009A7799"/>
    <w:rsid w:val="00A32052"/>
    <w:rsid w:val="00A67D36"/>
    <w:rsid w:val="00AA4281"/>
    <w:rsid w:val="00AE0DDA"/>
    <w:rsid w:val="00AE1A13"/>
    <w:rsid w:val="00AF26DC"/>
    <w:rsid w:val="00C1032E"/>
    <w:rsid w:val="00C55489"/>
    <w:rsid w:val="00C61D33"/>
    <w:rsid w:val="00C83708"/>
    <w:rsid w:val="00C96668"/>
    <w:rsid w:val="00D31043"/>
    <w:rsid w:val="00D51AC8"/>
    <w:rsid w:val="00DB77F5"/>
    <w:rsid w:val="00DC1743"/>
    <w:rsid w:val="00DE6A6B"/>
    <w:rsid w:val="00DF75C0"/>
    <w:rsid w:val="00E20167"/>
    <w:rsid w:val="00E2674E"/>
    <w:rsid w:val="00E452D9"/>
    <w:rsid w:val="00ED1790"/>
    <w:rsid w:val="00F34ACD"/>
    <w:rsid w:val="00F36E81"/>
    <w:rsid w:val="00F4750A"/>
    <w:rsid w:val="00FC3934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0A"/>
    <w:pPr>
      <w:bidi/>
    </w:pPr>
  </w:style>
  <w:style w:type="paragraph" w:styleId="1">
    <w:name w:val="heading 1"/>
    <w:basedOn w:val="a"/>
    <w:link w:val="1Char"/>
    <w:uiPriority w:val="9"/>
    <w:qFormat/>
    <w:rsid w:val="00DC17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  <w:style w:type="character" w:customStyle="1" w:styleId="1Char">
    <w:name w:val="عنوان 1 Char"/>
    <w:basedOn w:val="a0"/>
    <w:link w:val="1"/>
    <w:uiPriority w:val="9"/>
    <w:rsid w:val="00DC1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C174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C1743"/>
    <w:rPr>
      <w:color w:val="0000FF"/>
      <w:u w:val="single"/>
    </w:rPr>
  </w:style>
  <w:style w:type="character" w:customStyle="1" w:styleId="fn">
    <w:name w:val="fn"/>
    <w:basedOn w:val="a0"/>
    <w:rsid w:val="00DC1743"/>
  </w:style>
  <w:style w:type="paragraph" w:styleId="a8">
    <w:name w:val="Normal (Web)"/>
    <w:basedOn w:val="a"/>
    <w:uiPriority w:val="99"/>
    <w:semiHidden/>
    <w:unhideWhenUsed/>
    <w:rsid w:val="008120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DC17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  <w:style w:type="character" w:customStyle="1" w:styleId="1Char">
    <w:name w:val="عنوان 1 Char"/>
    <w:basedOn w:val="a0"/>
    <w:link w:val="1"/>
    <w:uiPriority w:val="9"/>
    <w:rsid w:val="00DC1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C174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C1743"/>
    <w:rPr>
      <w:color w:val="0000FF"/>
      <w:u w:val="single"/>
    </w:rPr>
  </w:style>
  <w:style w:type="character" w:customStyle="1" w:styleId="fn">
    <w:name w:val="fn"/>
    <w:basedOn w:val="a0"/>
    <w:rsid w:val="00DC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.sa/search?hl=ar&amp;tbo=p&amp;tbm=bks&amp;q=inauthor:%22S+K+Kochhar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146</cp:revision>
  <dcterms:created xsi:type="dcterms:W3CDTF">2015-03-28T06:53:00Z</dcterms:created>
  <dcterms:modified xsi:type="dcterms:W3CDTF">2015-09-09T06:09:00Z</dcterms:modified>
</cp:coreProperties>
</file>