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DD" w:rsidRPr="00741FA1" w:rsidRDefault="00032EDD" w:rsidP="00032EDD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 w:rsidRPr="00741FA1">
        <w:rPr>
          <w:rFonts w:cs="GE Dinar One" w:hint="cs"/>
          <w:sz w:val="24"/>
          <w:szCs w:val="24"/>
          <w:rtl/>
        </w:rPr>
        <w:t xml:space="preserve">اسم </w:t>
      </w:r>
      <w:proofErr w:type="gramStart"/>
      <w:r w:rsidRPr="00741FA1">
        <w:rPr>
          <w:rFonts w:cs="GE Dinar One" w:hint="cs"/>
          <w:sz w:val="24"/>
          <w:szCs w:val="24"/>
          <w:rtl/>
        </w:rPr>
        <w:t>المرشح :</w:t>
      </w:r>
      <w:proofErr w:type="gramEnd"/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....................................................................................................</w:t>
      </w:r>
    </w:p>
    <w:p w:rsidR="00032EDD" w:rsidRPr="00741FA1" w:rsidRDefault="00032EDD" w:rsidP="00032EDD">
      <w:pPr>
        <w:pStyle w:val="NoSpacing"/>
        <w:spacing w:line="480" w:lineRule="auto"/>
        <w:ind w:left="360"/>
        <w:rPr>
          <w:rFonts w:cs="GE Dinar One"/>
          <w:sz w:val="24"/>
          <w:szCs w:val="24"/>
        </w:rPr>
      </w:pPr>
      <w:proofErr w:type="gramStart"/>
      <w:r w:rsidRPr="00741FA1">
        <w:rPr>
          <w:rFonts w:cs="GE Dinar One" w:hint="cs"/>
          <w:sz w:val="24"/>
          <w:szCs w:val="24"/>
          <w:rtl/>
        </w:rPr>
        <w:t>القسم :</w:t>
      </w:r>
      <w:proofErr w:type="gramEnd"/>
      <w:r w:rsidRPr="00741FA1">
        <w:rPr>
          <w:rFonts w:cs="GE Dinar One" w:hint="cs"/>
          <w:sz w:val="24"/>
          <w:szCs w:val="24"/>
          <w:rtl/>
        </w:rPr>
        <w:t xml:space="preserve"> .............................................................................................................</w:t>
      </w:r>
    </w:p>
    <w:p w:rsidR="00032EDD" w:rsidRPr="00741FA1" w:rsidRDefault="00032EDD" w:rsidP="00032EDD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تاريخ الالتحاق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بجامعة :</w:t>
      </w:r>
      <w:proofErr w:type="gramEnd"/>
      <w:r w:rsidRPr="00741FA1">
        <w:rPr>
          <w:rFonts w:ascii="Calibri" w:hAnsi="Calibri" w:cs="GE Dinar One" w:hint="cs"/>
          <w:sz w:val="24"/>
          <w:szCs w:val="24"/>
          <w:rtl/>
        </w:rPr>
        <w:t xml:space="preserve"> 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</w:t>
      </w:r>
    </w:p>
    <w:p w:rsidR="00032EDD" w:rsidRPr="00741FA1" w:rsidRDefault="00032EDD" w:rsidP="00032EDD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الرقم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ال</w:t>
      </w:r>
      <w:r w:rsidRPr="00741FA1">
        <w:rPr>
          <w:rFonts w:cs="GE Dinar One" w:hint="cs"/>
          <w:sz w:val="24"/>
          <w:szCs w:val="24"/>
          <w:rtl/>
        </w:rPr>
        <w:t xml:space="preserve">وظيفي </w:t>
      </w:r>
      <w:r w:rsidRPr="00741FA1">
        <w:rPr>
          <w:rFonts w:ascii="Calibri" w:hAnsi="Calibri" w:cs="GE Dinar One" w:hint="cs"/>
          <w:sz w:val="24"/>
          <w:szCs w:val="24"/>
          <w:rtl/>
        </w:rPr>
        <w:t xml:space="preserve"> :</w:t>
      </w:r>
      <w:proofErr w:type="gramEnd"/>
      <w:r w:rsidRPr="00741FA1">
        <w:rPr>
          <w:rFonts w:ascii="Calibri" w:hAnsi="Calibri" w:cs="GE Dinar One" w:hint="cs"/>
          <w:sz w:val="24"/>
          <w:szCs w:val="24"/>
          <w:rtl/>
        </w:rPr>
        <w:t xml:space="preserve"> 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..................................................................................................</w:t>
      </w:r>
    </w:p>
    <w:p w:rsidR="00032EDD" w:rsidRPr="00741FA1" w:rsidRDefault="00032EDD" w:rsidP="00032EDD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البريد الإلكتروني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الجامعي :</w:t>
      </w:r>
      <w:proofErr w:type="gramEnd"/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</w:t>
      </w:r>
    </w:p>
    <w:p w:rsidR="00032EDD" w:rsidRDefault="00032EDD" w:rsidP="00032EDD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>رقم الهاتف (جوال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):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....................................................................................................</w:t>
      </w:r>
      <w:proofErr w:type="gramEnd"/>
    </w:p>
    <w:p w:rsidR="00032EDD" w:rsidRPr="00032EDD" w:rsidRDefault="00032EDD" w:rsidP="00032EDD">
      <w:pPr>
        <w:pStyle w:val="NoSpacing"/>
        <w:spacing w:line="480" w:lineRule="auto"/>
        <w:ind w:left="360"/>
        <w:rPr>
          <w:rFonts w:cs="GE Dinar One"/>
          <w:b/>
          <w:bCs/>
          <w:sz w:val="24"/>
          <w:szCs w:val="24"/>
          <w:rtl/>
        </w:rPr>
      </w:pPr>
      <w:r w:rsidRPr="00032EDD">
        <w:rPr>
          <w:rFonts w:cs="GE Dinar One" w:hint="cs"/>
          <w:b/>
          <w:bCs/>
          <w:sz w:val="24"/>
          <w:szCs w:val="24"/>
          <w:rtl/>
        </w:rPr>
        <w:t xml:space="preserve">ملاحظات تراعي عند التقديم </w:t>
      </w:r>
    </w:p>
    <w:p w:rsidR="00032EDD" w:rsidRPr="008C67A5" w:rsidRDefault="00032EDD" w:rsidP="00032EDD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GE Dinar One"/>
          <w:sz w:val="28"/>
          <w:szCs w:val="28"/>
        </w:rPr>
      </w:pPr>
      <w:r w:rsidRPr="008C67A5">
        <w:rPr>
          <w:rFonts w:cs="GE Dinar One" w:hint="cs"/>
          <w:sz w:val="28"/>
          <w:szCs w:val="28"/>
          <w:rtl/>
        </w:rPr>
        <w:t>التقييم سيقتصر فقط على الأبحاث المقدمة من الباحث، ولن يلتفت للأعمال البحثية الأخرى غير المدرجة بالقائمة المقدمة.</w:t>
      </w:r>
    </w:p>
    <w:p w:rsidR="00032EDD" w:rsidRPr="008C67A5" w:rsidRDefault="00032EDD" w:rsidP="00032EDD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GE Dinar One"/>
          <w:sz w:val="28"/>
          <w:szCs w:val="28"/>
        </w:rPr>
      </w:pPr>
      <w:r w:rsidRPr="008C67A5">
        <w:rPr>
          <w:rFonts w:cs="GE Dinar One" w:hint="cs"/>
          <w:sz w:val="28"/>
          <w:szCs w:val="28"/>
          <w:rtl/>
        </w:rPr>
        <w:t>على الباحث التأكد من أن الأعمال المقدمة لا تخالف قواعد وأخلاقيات البحث العلمي وفق ما ور</w:t>
      </w:r>
      <w:r w:rsidRPr="008C67A5">
        <w:rPr>
          <w:rFonts w:cs="GE Dinar One" w:hint="eastAsia"/>
          <w:sz w:val="28"/>
          <w:szCs w:val="28"/>
          <w:rtl/>
        </w:rPr>
        <w:t>د</w:t>
      </w:r>
      <w:r w:rsidRPr="008C67A5">
        <w:rPr>
          <w:rFonts w:cs="GE Dinar One" w:hint="cs"/>
          <w:sz w:val="28"/>
          <w:szCs w:val="28"/>
          <w:rtl/>
        </w:rPr>
        <w:t xml:space="preserve"> بلائحة الجائزة.</w:t>
      </w:r>
    </w:p>
    <w:p w:rsidR="00032EDD" w:rsidRPr="008C67A5" w:rsidRDefault="00032EDD" w:rsidP="00032EDD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GE Dinar One"/>
          <w:sz w:val="28"/>
          <w:szCs w:val="28"/>
        </w:rPr>
      </w:pPr>
      <w:r w:rsidRPr="008C67A5">
        <w:rPr>
          <w:rFonts w:cs="GE Dinar One" w:hint="cs"/>
          <w:sz w:val="28"/>
          <w:szCs w:val="28"/>
          <w:rtl/>
        </w:rPr>
        <w:t xml:space="preserve">يقوم الباحث بتعبئة النموذج التالي للفرع الثاني </w:t>
      </w:r>
      <w:r>
        <w:rPr>
          <w:rFonts w:cs="GE Dinar One" w:hint="cs"/>
          <w:sz w:val="28"/>
          <w:szCs w:val="28"/>
          <w:rtl/>
        </w:rPr>
        <w:t xml:space="preserve">من الجائزة (جودة البحث العلمي): </w:t>
      </w:r>
      <w:bookmarkStart w:id="0" w:name="_GoBack"/>
      <w:bookmarkEnd w:id="0"/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490"/>
        <w:gridCol w:w="1682"/>
        <w:gridCol w:w="1211"/>
        <w:gridCol w:w="1294"/>
        <w:gridCol w:w="603"/>
        <w:gridCol w:w="1350"/>
        <w:gridCol w:w="809"/>
        <w:gridCol w:w="1169"/>
        <w:gridCol w:w="1172"/>
        <w:gridCol w:w="901"/>
        <w:gridCol w:w="1710"/>
      </w:tblGrid>
      <w:tr w:rsidR="00AD40CC" w:rsidRPr="008C67A5" w:rsidTr="00032EDD">
        <w:trPr>
          <w:trHeight w:val="324"/>
          <w:tblHeader/>
        </w:trPr>
        <w:tc>
          <w:tcPr>
            <w:tcW w:w="5000" w:type="pct"/>
            <w:gridSpan w:val="12"/>
            <w:vAlign w:val="center"/>
          </w:tcPr>
          <w:p w:rsidR="00AD40CC" w:rsidRPr="008C67A5" w:rsidRDefault="008C67A5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cs="GE Dinar One" w:hint="cs"/>
                <w:b/>
                <w:bCs/>
                <w:sz w:val="22"/>
                <w:szCs w:val="22"/>
                <w:rtl/>
              </w:rPr>
              <w:lastRenderedPageBreak/>
              <w:t>ب</w:t>
            </w:r>
            <w:r w:rsidR="00AD40CC" w:rsidRPr="008C67A5">
              <w:rPr>
                <w:rFonts w:ascii="Times New Roman" w:hAnsi="Times New Roman" w:cs="GE Dinar One"/>
                <w:b/>
                <w:bCs/>
                <w:sz w:val="22"/>
                <w:szCs w:val="22"/>
                <w:rtl/>
              </w:rPr>
              <w:t>يانات ال</w:t>
            </w:r>
            <w:r w:rsidR="00AD40CC" w:rsidRPr="008C67A5">
              <w:rPr>
                <w:rFonts w:ascii="Times New Roman" w:hAnsi="Times New Roman" w:cs="GE Dinar One" w:hint="cs"/>
                <w:b/>
                <w:bCs/>
                <w:sz w:val="22"/>
                <w:szCs w:val="22"/>
                <w:rtl/>
              </w:rPr>
              <w:t>أ</w:t>
            </w:r>
            <w:r w:rsidR="00AD40CC" w:rsidRPr="008C67A5">
              <w:rPr>
                <w:rFonts w:ascii="Times New Roman" w:hAnsi="Times New Roman" w:cs="GE Dinar One"/>
                <w:b/>
                <w:bCs/>
                <w:sz w:val="22"/>
                <w:szCs w:val="22"/>
                <w:rtl/>
              </w:rPr>
              <w:t>بحاث المقدمة *</w:t>
            </w:r>
            <w:r w:rsidR="00AD40CC" w:rsidRPr="008C67A5">
              <w:rPr>
                <w:rFonts w:ascii="Times New Roman" w:hAnsi="Times New Roman" w:cs="GE Dinar One"/>
                <w:b/>
                <w:bCs/>
                <w:sz w:val="22"/>
                <w:szCs w:val="22"/>
              </w:rPr>
              <w:t>Information of the Submitted Research work</w:t>
            </w:r>
          </w:p>
        </w:tc>
      </w:tr>
      <w:tr w:rsidR="00AD40CC" w:rsidRPr="008C67A5" w:rsidTr="00032EDD">
        <w:trPr>
          <w:trHeight w:val="324"/>
          <w:tblHeader/>
        </w:trPr>
        <w:tc>
          <w:tcPr>
            <w:tcW w:w="200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  <w:rtl/>
              </w:rPr>
              <w:t>م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#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عنوان البحث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Title of the Research Paper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اسم المتقدم كما يظهر على البحث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Name of the Applicant as it appears on the Research Article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اسم الدورية العلمية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Journal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الرمز الدولي للدورية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Journal ISSN</w:t>
            </w:r>
          </w:p>
        </w:tc>
        <w:tc>
          <w:tcPr>
            <w:tcW w:w="216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IF</w:t>
            </w:r>
          </w:p>
        </w:tc>
        <w:tc>
          <w:tcPr>
            <w:tcW w:w="48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 xml:space="preserve">Quartile in </w:t>
            </w:r>
            <w:proofErr w:type="spellStart"/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Category,Q</w:t>
            </w:r>
            <w:proofErr w:type="spellEnd"/>
          </w:p>
        </w:tc>
        <w:tc>
          <w:tcPr>
            <w:tcW w:w="290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سنة النشر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Year Publish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رقم العدد والمجلد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Volume and Issue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  <w:t>رقم التخزين الالكتروني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DOI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</w:pP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 w:hint="cs"/>
                <w:b/>
                <w:bCs/>
                <w:color w:val="0F243E"/>
                <w:sz w:val="22"/>
                <w:szCs w:val="22"/>
                <w:rtl/>
              </w:rPr>
              <w:t>باحث أول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First Author</w:t>
            </w:r>
          </w:p>
        </w:tc>
        <w:tc>
          <w:tcPr>
            <w:tcW w:w="61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</w:rPr>
            </w:pP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 w:hint="cs"/>
                <w:b/>
                <w:bCs/>
                <w:color w:val="0F243E"/>
                <w:sz w:val="22"/>
                <w:szCs w:val="22"/>
                <w:rtl/>
              </w:rPr>
              <w:t>باحث مراسل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Corr.</w:t>
            </w:r>
          </w:p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b/>
                <w:bCs/>
                <w:color w:val="0F243E"/>
                <w:sz w:val="22"/>
                <w:szCs w:val="22"/>
              </w:rPr>
            </w:pPr>
            <w:r w:rsidRPr="008C67A5">
              <w:rPr>
                <w:rFonts w:ascii="Times New Roman" w:hAnsi="Times New Roman" w:cs="GE Dinar One"/>
                <w:color w:val="0F243E"/>
                <w:sz w:val="22"/>
                <w:szCs w:val="22"/>
              </w:rPr>
              <w:t>Author</w:t>
            </w:r>
          </w:p>
        </w:tc>
      </w:tr>
      <w:tr w:rsidR="00AD40CC" w:rsidRPr="008C67A5" w:rsidTr="00032EDD">
        <w:tc>
          <w:tcPr>
            <w:tcW w:w="20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sz w:val="22"/>
                <w:szCs w:val="22"/>
                <w:rtl/>
              </w:rPr>
              <w:t>1</w:t>
            </w:r>
          </w:p>
        </w:tc>
        <w:tc>
          <w:tcPr>
            <w:tcW w:w="5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60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46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29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419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42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</w:tr>
      <w:tr w:rsidR="00AD40CC" w:rsidRPr="008C67A5" w:rsidTr="00032EDD">
        <w:tc>
          <w:tcPr>
            <w:tcW w:w="20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sz w:val="22"/>
                <w:szCs w:val="22"/>
                <w:rtl/>
              </w:rPr>
              <w:t>2</w:t>
            </w:r>
          </w:p>
        </w:tc>
        <w:tc>
          <w:tcPr>
            <w:tcW w:w="5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60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46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216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29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419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42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</w:tr>
      <w:tr w:rsidR="00AD40CC" w:rsidRPr="008C67A5" w:rsidTr="00032EDD">
        <w:tc>
          <w:tcPr>
            <w:tcW w:w="20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sz w:val="22"/>
                <w:szCs w:val="22"/>
                <w:rtl/>
              </w:rPr>
              <w:t>3</w:t>
            </w:r>
          </w:p>
        </w:tc>
        <w:tc>
          <w:tcPr>
            <w:tcW w:w="5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60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46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48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29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</w:p>
        </w:tc>
        <w:tc>
          <w:tcPr>
            <w:tcW w:w="419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cs="GE Dinar One"/>
                <w:sz w:val="22"/>
                <w:szCs w:val="22"/>
                <w:rtl/>
              </w:rPr>
            </w:pPr>
          </w:p>
        </w:tc>
        <w:tc>
          <w:tcPr>
            <w:tcW w:w="42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</w:tr>
      <w:tr w:rsidR="00AD40CC" w:rsidRPr="008C67A5" w:rsidTr="00032EDD">
        <w:tc>
          <w:tcPr>
            <w:tcW w:w="20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sz w:val="22"/>
                <w:szCs w:val="22"/>
                <w:rtl/>
              </w:rPr>
              <w:t>4</w:t>
            </w:r>
          </w:p>
        </w:tc>
        <w:tc>
          <w:tcPr>
            <w:tcW w:w="5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</w:tr>
      <w:tr w:rsidR="00AD40CC" w:rsidRPr="008C67A5" w:rsidTr="00032EDD">
        <w:tc>
          <w:tcPr>
            <w:tcW w:w="20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  <w:rtl/>
              </w:rPr>
            </w:pPr>
            <w:r w:rsidRPr="008C67A5">
              <w:rPr>
                <w:rFonts w:ascii="Times New Roman" w:hAnsi="Times New Roman" w:cs="GE Dinar One"/>
                <w:sz w:val="22"/>
                <w:szCs w:val="22"/>
                <w:rtl/>
              </w:rPr>
              <w:t>5</w:t>
            </w:r>
          </w:p>
        </w:tc>
        <w:tc>
          <w:tcPr>
            <w:tcW w:w="5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0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3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6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32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  <w:tc>
          <w:tcPr>
            <w:tcW w:w="613" w:type="pct"/>
            <w:vAlign w:val="center"/>
          </w:tcPr>
          <w:p w:rsidR="00AD40CC" w:rsidRPr="008C67A5" w:rsidRDefault="00AD40CC" w:rsidP="00B14565">
            <w:pPr>
              <w:spacing w:after="0" w:line="240" w:lineRule="auto"/>
              <w:jc w:val="center"/>
              <w:rPr>
                <w:rFonts w:ascii="Times New Roman" w:hAnsi="Times New Roman" w:cs="GE Dinar One"/>
                <w:sz w:val="22"/>
                <w:szCs w:val="22"/>
              </w:rPr>
            </w:pPr>
          </w:p>
        </w:tc>
      </w:tr>
    </w:tbl>
    <w:p w:rsidR="00AD40CC" w:rsidRPr="008C67A5" w:rsidRDefault="00AD40CC" w:rsidP="00AD40CC">
      <w:pPr>
        <w:pStyle w:val="ListParagraph"/>
        <w:ind w:left="0"/>
        <w:rPr>
          <w:rFonts w:cs="GE Dinar One"/>
          <w:rtl/>
        </w:rPr>
      </w:pPr>
    </w:p>
    <w:p w:rsidR="00AD40CC" w:rsidRPr="008C67A5" w:rsidRDefault="00AD40CC" w:rsidP="00AD40CC">
      <w:pPr>
        <w:pStyle w:val="ListParagraph"/>
        <w:numPr>
          <w:ilvl w:val="0"/>
          <w:numId w:val="37"/>
        </w:numPr>
        <w:rPr>
          <w:rFonts w:cs="GE Dinar One"/>
        </w:rPr>
      </w:pPr>
      <w:r w:rsidRPr="008C67A5">
        <w:rPr>
          <w:rFonts w:cs="GE Dinar One" w:hint="cs"/>
          <w:rtl/>
        </w:rPr>
        <w:t>*تقبل الأبحاث المنشورة بمجلات مدرجة بقاعدة بيانات شبكة العلوم (</w:t>
      </w:r>
      <w:r w:rsidRPr="008C67A5">
        <w:rPr>
          <w:rFonts w:cs="GE Dinar One"/>
        </w:rPr>
        <w:t>Web of science-ISI</w:t>
      </w:r>
      <w:r w:rsidRPr="008C67A5">
        <w:rPr>
          <w:rFonts w:cs="GE Dinar One" w:hint="cs"/>
          <w:rtl/>
        </w:rPr>
        <w:t xml:space="preserve">) أو قاعدة بيانات </w:t>
      </w:r>
      <w:r w:rsidRPr="008C67A5">
        <w:rPr>
          <w:rFonts w:cs="GE Dinar One"/>
        </w:rPr>
        <w:t>Scopus</w:t>
      </w:r>
      <w:r w:rsidRPr="008C67A5">
        <w:rPr>
          <w:rFonts w:cs="GE Dinar One" w:hint="cs"/>
          <w:rtl/>
        </w:rPr>
        <w:t xml:space="preserve"> للتخصصات </w:t>
      </w:r>
      <w:r w:rsidR="008C67A5" w:rsidRPr="008C67A5">
        <w:rPr>
          <w:rFonts w:cs="GE Dinar One" w:hint="cs"/>
          <w:rtl/>
        </w:rPr>
        <w:t>الاجتماعية</w:t>
      </w:r>
      <w:r w:rsidRPr="008C67A5">
        <w:rPr>
          <w:rFonts w:cs="GE Dinar One" w:hint="cs"/>
          <w:rtl/>
        </w:rPr>
        <w:t xml:space="preserve"> والإنسانية.</w:t>
      </w:r>
    </w:p>
    <w:p w:rsidR="00AD40CC" w:rsidRPr="008C67A5" w:rsidRDefault="00AD40CC" w:rsidP="00AD40CC">
      <w:pPr>
        <w:pStyle w:val="ListParagraph"/>
        <w:numPr>
          <w:ilvl w:val="0"/>
          <w:numId w:val="37"/>
        </w:numPr>
        <w:bidi w:val="0"/>
        <w:spacing w:line="240" w:lineRule="auto"/>
        <w:rPr>
          <w:rFonts w:ascii="Times New Roman" w:hAnsi="Times New Roman" w:cs="GE Dinar One"/>
        </w:rPr>
      </w:pPr>
      <w:r w:rsidRPr="008C67A5">
        <w:rPr>
          <w:rFonts w:ascii="Times New Roman" w:hAnsi="Times New Roman" w:cs="GE Dinar One"/>
        </w:rPr>
        <w:t>*Only Papers published in the Web of Science and SCOPUS will be accepted for the Social Sciences and Humanities Fields</w:t>
      </w:r>
    </w:p>
    <w:p w:rsidR="00AD40CC" w:rsidRPr="008C67A5" w:rsidRDefault="00AD40CC" w:rsidP="00AD40CC">
      <w:pPr>
        <w:pStyle w:val="ListParagraph"/>
        <w:ind w:left="990"/>
        <w:rPr>
          <w:rFonts w:cs="GE Dinar One"/>
          <w:rtl/>
        </w:rPr>
      </w:pPr>
    </w:p>
    <w:p w:rsidR="00AD40CC" w:rsidRPr="008C67A5" w:rsidRDefault="00AD40CC" w:rsidP="00AD40CC">
      <w:pPr>
        <w:pStyle w:val="ListParagraph"/>
        <w:rPr>
          <w:rFonts w:cs="GE Dinar One"/>
        </w:rPr>
      </w:pPr>
    </w:p>
    <w:p w:rsidR="00AD40CC" w:rsidRPr="008C67A5" w:rsidRDefault="00AD40CC" w:rsidP="00AD40CC">
      <w:pPr>
        <w:jc w:val="center"/>
        <w:rPr>
          <w:rFonts w:cs="GE Dinar One"/>
          <w:sz w:val="22"/>
          <w:szCs w:val="22"/>
        </w:rPr>
      </w:pPr>
    </w:p>
    <w:p w:rsidR="00F62878" w:rsidRPr="008C67A5" w:rsidRDefault="00F62878" w:rsidP="00F62878">
      <w:pPr>
        <w:rPr>
          <w:rFonts w:cs="GE Dinar One"/>
          <w:sz w:val="22"/>
          <w:szCs w:val="22"/>
        </w:rPr>
      </w:pPr>
    </w:p>
    <w:sectPr w:rsidR="00F62878" w:rsidRPr="008C67A5" w:rsidSect="00F62878">
      <w:headerReference w:type="default" r:id="rId8"/>
      <w:footerReference w:type="default" r:id="rId9"/>
      <w:pgSz w:w="16838" w:h="11906" w:orient="landscape"/>
      <w:pgMar w:top="1134" w:right="1440" w:bottom="993" w:left="1440" w:header="426" w:footer="503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E0E" w:rsidRDefault="00392E0E" w:rsidP="00AC2CFB">
      <w:pPr>
        <w:spacing w:after="0" w:line="240" w:lineRule="auto"/>
      </w:pPr>
      <w:r>
        <w:separator/>
      </w:r>
    </w:p>
  </w:endnote>
  <w:endnote w:type="continuationSeparator" w:id="0">
    <w:p w:rsidR="00392E0E" w:rsidRDefault="00392E0E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45"/>
      <w:gridCol w:w="6703"/>
    </w:tblGrid>
    <w:tr w:rsidR="00F62878" w:rsidRPr="008C67A5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8C67A5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8C67A5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 xml:space="preserve">مراجعة: </w:t>
          </w:r>
          <w:r w:rsidRPr="008C67A5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>مشرف الوحدة</w:t>
          </w:r>
        </w:p>
      </w:tc>
      <w:tc>
        <w:tcPr>
          <w:tcW w:w="2403" w:type="pct"/>
          <w:vAlign w:val="center"/>
        </w:tcPr>
        <w:p w:rsidR="00F62878" w:rsidRPr="008C67A5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</w:rPr>
          </w:pPr>
          <w:r w:rsidRPr="008C67A5"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  <w:t>التوقيع:</w:t>
          </w:r>
        </w:p>
      </w:tc>
    </w:tr>
    <w:tr w:rsidR="00F62878" w:rsidRPr="008C67A5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8C67A5" w:rsidRDefault="00F62878" w:rsidP="008C67A5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</w:pPr>
          <w:r w:rsidRPr="008C67A5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اعتماد: </w:t>
          </w:r>
          <w:r w:rsidR="008C67A5" w:rsidRPr="008C67A5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 xml:space="preserve">وكيل الكلية للتطوير والجودة </w:t>
          </w:r>
        </w:p>
      </w:tc>
      <w:tc>
        <w:tcPr>
          <w:tcW w:w="2403" w:type="pct"/>
          <w:vAlign w:val="center"/>
        </w:tcPr>
        <w:p w:rsidR="00F62878" w:rsidRPr="008C67A5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4"/>
              <w:szCs w:val="24"/>
              <w:rtl/>
            </w:rPr>
          </w:pPr>
          <w:r w:rsidRPr="008C67A5">
            <w:rPr>
              <w:rFonts w:asciiTheme="majorBidi" w:hAnsiTheme="majorBidi" w:cs="GE Dinar Two" w:hint="cs"/>
              <w:color w:val="808080" w:themeColor="background1" w:themeShade="80"/>
              <w:sz w:val="24"/>
              <w:szCs w:val="24"/>
              <w:rtl/>
            </w:rPr>
            <w:t>التوقيع:</w:t>
          </w:r>
        </w:p>
      </w:tc>
    </w:tr>
  </w:tbl>
  <w:p w:rsidR="000B36FB" w:rsidRPr="00F62878" w:rsidRDefault="000B36FB" w:rsidP="00F6287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E0E" w:rsidRDefault="00392E0E" w:rsidP="00AC2CFB">
      <w:pPr>
        <w:spacing w:after="0" w:line="240" w:lineRule="auto"/>
      </w:pPr>
      <w:r>
        <w:separator/>
      </w:r>
    </w:p>
  </w:footnote>
  <w:footnote w:type="continuationSeparator" w:id="0">
    <w:p w:rsidR="00392E0E" w:rsidRDefault="00392E0E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488" w:type="pct"/>
      <w:tblInd w:w="-587" w:type="dxa"/>
      <w:tblCellMar>
        <w:left w:w="0" w:type="dxa"/>
      </w:tblCellMar>
      <w:tblLook w:val="04A0" w:firstRow="1" w:lastRow="0" w:firstColumn="1" w:lastColumn="0" w:noHBand="0" w:noVBand="1"/>
    </w:tblPr>
    <w:tblGrid>
      <w:gridCol w:w="124"/>
      <w:gridCol w:w="3157"/>
      <w:gridCol w:w="2390"/>
      <w:gridCol w:w="4507"/>
      <w:gridCol w:w="126"/>
      <w:gridCol w:w="4443"/>
      <w:gridCol w:w="573"/>
    </w:tblGrid>
    <w:tr w:rsidR="00E921EE" w:rsidTr="00E921EE">
      <w:tc>
        <w:tcPr>
          <w:tcW w:w="1070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03B3F" w:rsidRDefault="00B03B3F" w:rsidP="00CA4079">
          <w:pPr>
            <w:pStyle w:val="Header"/>
            <w:tabs>
              <w:tab w:val="left" w:pos="9346"/>
            </w:tabs>
            <w:jc w:val="right"/>
            <w:rPr>
              <w:rtl/>
            </w:rPr>
          </w:pPr>
          <w:r w:rsidRPr="00C0268B">
            <w:rPr>
              <w:rFonts w:cs="Arial"/>
              <w:noProof/>
              <w:rtl/>
            </w:rPr>
            <w:drawing>
              <wp:inline distT="0" distB="0" distL="0" distR="0" wp14:anchorId="24EC5456" wp14:editId="196C21D7">
                <wp:extent cx="1958340" cy="741130"/>
                <wp:effectExtent l="19050" t="0" r="3810" b="0"/>
                <wp:docPr id="53" name="صورة 53" descr="نتيجة بحث الصور عن هوية جامعة الملك سعو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نتيجة بحث الصور عن هوية جامعة الملك سعو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4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pct"/>
          <w:gridSpan w:val="2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  <w:tc>
        <w:tcPr>
          <w:tcW w:w="1678" w:type="pct"/>
          <w:gridSpan w:val="3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</w:trPr>
      <w:tc>
        <w:tcPr>
          <w:tcW w:w="1810" w:type="pct"/>
          <w:gridSpan w:val="2"/>
          <w:vMerge w:val="restart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كلية التربية</w:t>
          </w:r>
        </w:p>
      </w:tc>
      <w:tc>
        <w:tcPr>
          <w:tcW w:w="1512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nil"/>
            <w:bottom w:val="single" w:sz="4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</w:tr>
    <w:tr w:rsidR="00E921EE" w:rsidRPr="001E50CE" w:rsidTr="001E50CE">
      <w:trPr>
        <w:gridBefore w:val="1"/>
        <w:gridAfter w:val="1"/>
        <w:wBefore w:w="40" w:type="pct"/>
        <w:wAfter w:w="187" w:type="pct"/>
        <w:trHeight w:val="280"/>
      </w:trPr>
      <w:tc>
        <w:tcPr>
          <w:tcW w:w="1810" w:type="pct"/>
          <w:gridSpan w:val="2"/>
          <w:vMerge/>
          <w:tcBorders>
            <w:left w:val="nil"/>
            <w:bottom w:val="single" w:sz="8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6C5A28" w:rsidRDefault="00E921EE" w:rsidP="00E92985">
          <w:pPr>
            <w:spacing w:line="192" w:lineRule="auto"/>
            <w:rPr>
              <w:rFonts w:cs="GE Dinar Two"/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 xml:space="preserve">الإصدار الثالث </w:t>
          </w:r>
          <w:r w:rsidR="00E92985">
            <w:rPr>
              <w:rFonts w:cs="GE Dinar Two" w:hint="cs"/>
              <w:b/>
              <w:bCs/>
              <w:sz w:val="20"/>
              <w:szCs w:val="20"/>
              <w:rtl/>
            </w:rPr>
            <w:t xml:space="preserve">1441 هـ 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 w:val="restart"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نظام إدارة الجودة (</w:t>
          </w:r>
          <w:r w:rsidRPr="006C5A28">
            <w:rPr>
              <w:rFonts w:cs="GE Dinar Two"/>
              <w:b/>
              <w:bCs/>
              <w:sz w:val="20"/>
              <w:szCs w:val="20"/>
            </w:rPr>
            <w:t>ISO</w:t>
          </w: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)</w:t>
          </w: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6C5A28" w:rsidRPr="006C5A28" w:rsidRDefault="00E92985" w:rsidP="00E92985">
          <w:pPr>
            <w:contextualSpacing/>
            <w:rPr>
              <w:rFonts w:cs="GE Dinar Two"/>
              <w:b/>
              <w:bCs/>
              <w:sz w:val="20"/>
              <w:szCs w:val="20"/>
              <w:rtl/>
            </w:rPr>
          </w:pPr>
          <w:r>
            <w:rPr>
              <w:rFonts w:cs="GE Dinar Two" w:hint="cs"/>
              <w:b/>
              <w:bCs/>
              <w:sz w:val="20"/>
              <w:szCs w:val="20"/>
              <w:rtl/>
            </w:rPr>
            <w:t xml:space="preserve">نموذج جودة البحث العلمي </w:t>
          </w:r>
        </w:p>
        <w:p w:rsidR="00E921EE" w:rsidRPr="008C67A5" w:rsidRDefault="008C67A5" w:rsidP="008C67A5">
          <w:pPr>
            <w:contextualSpacing/>
            <w:rPr>
              <w:rFonts w:ascii="Times New Roman" w:eastAsia="Calibri" w:hAnsi="Times New Roman" w:cs="GE Dinar One"/>
              <w:sz w:val="20"/>
              <w:szCs w:val="20"/>
              <w:rtl/>
            </w:rPr>
          </w:pPr>
          <w:proofErr w:type="gramStart"/>
          <w:r>
            <w:rPr>
              <w:rFonts w:cs="GE Dinar Two" w:hint="cs"/>
              <w:b/>
              <w:bCs/>
              <w:sz w:val="20"/>
              <w:szCs w:val="20"/>
              <w:rtl/>
            </w:rPr>
            <w:t>الرقم  المرجعي</w:t>
          </w:r>
          <w:proofErr w:type="gramEnd"/>
          <w:r>
            <w:rPr>
              <w:rFonts w:cs="GE Dinar Two" w:hint="cs"/>
              <w:b/>
              <w:bCs/>
              <w:sz w:val="20"/>
              <w:szCs w:val="20"/>
              <w:rtl/>
            </w:rPr>
            <w:t xml:space="preserve"> :</w:t>
          </w:r>
          <w:r>
            <w:rPr>
              <w:rFonts w:ascii="Arial" w:eastAsia="Calibri" w:hAnsi="Arial" w:cs="GE Dinar One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Fonts w:ascii="Simplified Arabic" w:hAnsi="Simplified Arabic" w:cs="GE Dinar One" w:hint="cs"/>
              <w:sz w:val="24"/>
              <w:szCs w:val="24"/>
              <w:rtl/>
            </w:rPr>
            <w:t>04004010310802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6C5A28" w:rsidRDefault="00392E0E" w:rsidP="00E921EE">
          <w:pPr>
            <w:rPr>
              <w:b/>
              <w:bCs/>
              <w:sz w:val="20"/>
              <w:szCs w:val="20"/>
              <w:rtl/>
            </w:rPr>
          </w:pPr>
          <w:sdt>
            <w:sdtPr>
              <w:rPr>
                <w:rFonts w:cs="GE Dinar Two"/>
                <w:b/>
                <w:bCs/>
                <w:sz w:val="20"/>
                <w:szCs w:val="20"/>
                <w:rtl/>
              </w:rPr>
              <w:id w:val="-915465372"/>
              <w:docPartObj>
                <w:docPartGallery w:val="Page Numbers (Top of Page)"/>
                <w:docPartUnique/>
              </w:docPartObj>
            </w:sdtPr>
            <w:sdtEndPr/>
            <w:sdtContent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  <w:rtl/>
                </w:rPr>
                <w:t xml:space="preserve">صفحة 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begin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instrText xml:space="preserve"> PAGE </w:instrTex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separate"/>
              </w:r>
              <w:r w:rsidR="00032EDD">
                <w:rPr>
                  <w:rFonts w:cs="GE Dinar Two"/>
                  <w:b/>
                  <w:bCs/>
                  <w:noProof/>
                  <w:sz w:val="20"/>
                  <w:szCs w:val="20"/>
                  <w:rtl/>
                </w:rPr>
                <w:t>3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end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  <w:rtl/>
                </w:rPr>
                <w:t xml:space="preserve"> من 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begin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separate"/>
              </w:r>
              <w:r w:rsidR="00032EDD">
                <w:rPr>
                  <w:rFonts w:cs="GE Dinar Two"/>
                  <w:b/>
                  <w:bCs/>
                  <w:noProof/>
                  <w:sz w:val="20"/>
                  <w:szCs w:val="20"/>
                  <w:rtl/>
                </w:rPr>
                <w:t>3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B36FB" w:rsidRDefault="000B36FB" w:rsidP="00231F68">
    <w:pPr>
      <w:pStyle w:val="Header"/>
      <w:tabs>
        <w:tab w:val="left" w:pos="9346"/>
      </w:tabs>
      <w:rPr>
        <w:sz w:val="4"/>
        <w:szCs w:val="4"/>
        <w:rtl/>
      </w:rPr>
    </w:pPr>
  </w:p>
  <w:p w:rsidR="008C67A5" w:rsidRDefault="008C67A5" w:rsidP="00231F68">
    <w:pPr>
      <w:pStyle w:val="Header"/>
      <w:tabs>
        <w:tab w:val="left" w:pos="9346"/>
      </w:tabs>
      <w:rPr>
        <w:sz w:val="4"/>
        <w:szCs w:val="4"/>
        <w:rtl/>
      </w:rPr>
    </w:pPr>
  </w:p>
  <w:p w:rsidR="008C67A5" w:rsidRPr="008C67A5" w:rsidRDefault="008C67A5" w:rsidP="008C67A5">
    <w:pPr>
      <w:jc w:val="center"/>
      <w:rPr>
        <w:rFonts w:cs="GE Dinar One"/>
        <w:b/>
        <w:bCs/>
        <w:sz w:val="24"/>
        <w:szCs w:val="24"/>
        <w:rtl/>
      </w:rPr>
    </w:pPr>
    <w:r w:rsidRPr="008C67A5">
      <w:rPr>
        <w:rFonts w:cs="GE Dinar One" w:hint="cs"/>
        <w:b/>
        <w:bCs/>
        <w:sz w:val="24"/>
        <w:szCs w:val="24"/>
        <w:rtl/>
      </w:rPr>
      <w:t xml:space="preserve">نموذج الفرع الثاني من الجائزة </w:t>
    </w:r>
    <w:r w:rsidRPr="008C67A5">
      <w:rPr>
        <w:rFonts w:cs="GE Dinar One" w:hint="cs"/>
        <w:sz w:val="24"/>
        <w:szCs w:val="24"/>
        <w:rtl/>
      </w:rPr>
      <w:t>(جودة البحث العلمي)</w:t>
    </w:r>
  </w:p>
  <w:p w:rsidR="008C67A5" w:rsidRDefault="008C67A5" w:rsidP="00231F68">
    <w:pPr>
      <w:pStyle w:val="Header"/>
      <w:tabs>
        <w:tab w:val="left" w:pos="9346"/>
      </w:tabs>
      <w:rPr>
        <w:sz w:val="4"/>
        <w:szCs w:val="4"/>
        <w:rtl/>
      </w:rPr>
    </w:pPr>
  </w:p>
  <w:p w:rsidR="008C67A5" w:rsidRDefault="008C67A5" w:rsidP="00231F68">
    <w:pPr>
      <w:pStyle w:val="Header"/>
      <w:tabs>
        <w:tab w:val="left" w:pos="9346"/>
      </w:tabs>
      <w:rPr>
        <w:sz w:val="4"/>
        <w:szCs w:val="4"/>
        <w:rtl/>
      </w:rPr>
    </w:pPr>
  </w:p>
  <w:p w:rsidR="008C67A5" w:rsidRDefault="008C67A5" w:rsidP="00231F68">
    <w:pPr>
      <w:pStyle w:val="Header"/>
      <w:tabs>
        <w:tab w:val="left" w:pos="9346"/>
      </w:tabs>
      <w:rPr>
        <w:sz w:val="4"/>
        <w:szCs w:val="4"/>
        <w:rtl/>
      </w:rPr>
    </w:pPr>
  </w:p>
  <w:p w:rsidR="008C67A5" w:rsidRPr="009D3023" w:rsidRDefault="008C67A5" w:rsidP="00231F68">
    <w:pPr>
      <w:pStyle w:val="Header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33"/>
    <w:multiLevelType w:val="hybridMultilevel"/>
    <w:tmpl w:val="60702694"/>
    <w:lvl w:ilvl="0" w:tplc="12968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38A"/>
    <w:multiLevelType w:val="hybridMultilevel"/>
    <w:tmpl w:val="E96C8336"/>
    <w:lvl w:ilvl="0" w:tplc="4D4CCF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0931"/>
    <w:multiLevelType w:val="hybridMultilevel"/>
    <w:tmpl w:val="954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2D"/>
    <w:multiLevelType w:val="hybridMultilevel"/>
    <w:tmpl w:val="722A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7FD1E91"/>
    <w:multiLevelType w:val="hybridMultilevel"/>
    <w:tmpl w:val="C30E6EAC"/>
    <w:lvl w:ilvl="0" w:tplc="2BDE40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01D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5636F"/>
    <w:multiLevelType w:val="hybridMultilevel"/>
    <w:tmpl w:val="DE12EF3E"/>
    <w:lvl w:ilvl="0" w:tplc="BC34C6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7B1A"/>
    <w:multiLevelType w:val="hybridMultilevel"/>
    <w:tmpl w:val="EEA61D26"/>
    <w:lvl w:ilvl="0" w:tplc="B15A44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256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7720"/>
    <w:multiLevelType w:val="hybridMultilevel"/>
    <w:tmpl w:val="625CE59A"/>
    <w:lvl w:ilvl="0" w:tplc="D9A2D7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3020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C2E08"/>
    <w:multiLevelType w:val="hybridMultilevel"/>
    <w:tmpl w:val="4CAE2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F7567"/>
    <w:multiLevelType w:val="hybridMultilevel"/>
    <w:tmpl w:val="53926E10"/>
    <w:lvl w:ilvl="0" w:tplc="B30EAB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148"/>
    <w:multiLevelType w:val="hybridMultilevel"/>
    <w:tmpl w:val="8B827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D34C0"/>
    <w:multiLevelType w:val="hybridMultilevel"/>
    <w:tmpl w:val="A968A0DC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2FF461DC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092A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E210D5"/>
    <w:multiLevelType w:val="hybridMultilevel"/>
    <w:tmpl w:val="ED8CA2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ED108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2A0F7E"/>
    <w:multiLevelType w:val="hybridMultilevel"/>
    <w:tmpl w:val="F97A5CDE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3A405C59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383A"/>
    <w:multiLevelType w:val="hybridMultilevel"/>
    <w:tmpl w:val="7FEE732C"/>
    <w:lvl w:ilvl="0" w:tplc="CAE2B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069D0"/>
    <w:multiLevelType w:val="hybridMultilevel"/>
    <w:tmpl w:val="DE4EF482"/>
    <w:lvl w:ilvl="0" w:tplc="AC9ECC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91FC2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E3344"/>
    <w:multiLevelType w:val="hybridMultilevel"/>
    <w:tmpl w:val="F2BCB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45AA9"/>
    <w:multiLevelType w:val="hybridMultilevel"/>
    <w:tmpl w:val="982EB0D2"/>
    <w:lvl w:ilvl="0" w:tplc="5860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B66DF"/>
    <w:multiLevelType w:val="hybridMultilevel"/>
    <w:tmpl w:val="99ACDB26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7" w15:restartNumberingAfterBreak="0">
    <w:nsid w:val="59834F45"/>
    <w:multiLevelType w:val="hybridMultilevel"/>
    <w:tmpl w:val="D222F862"/>
    <w:lvl w:ilvl="0" w:tplc="8DCE7D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6023B"/>
    <w:multiLevelType w:val="hybridMultilevel"/>
    <w:tmpl w:val="96B4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957B7"/>
    <w:multiLevelType w:val="hybridMultilevel"/>
    <w:tmpl w:val="3430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21009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64C63951"/>
    <w:multiLevelType w:val="hybridMultilevel"/>
    <w:tmpl w:val="1D4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3BD5"/>
    <w:multiLevelType w:val="hybridMultilevel"/>
    <w:tmpl w:val="11900478"/>
    <w:lvl w:ilvl="0" w:tplc="115C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659B9"/>
    <w:multiLevelType w:val="hybridMultilevel"/>
    <w:tmpl w:val="C3FC0CE6"/>
    <w:lvl w:ilvl="0" w:tplc="9BD6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95FDB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F6957"/>
    <w:multiLevelType w:val="hybridMultilevel"/>
    <w:tmpl w:val="A808AF10"/>
    <w:lvl w:ilvl="0" w:tplc="6FA8D8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D145E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21"/>
  </w:num>
  <w:num w:numId="5">
    <w:abstractNumId w:val="0"/>
  </w:num>
  <w:num w:numId="6">
    <w:abstractNumId w:val="14"/>
  </w:num>
  <w:num w:numId="7">
    <w:abstractNumId w:val="19"/>
  </w:num>
  <w:num w:numId="8">
    <w:abstractNumId w:val="3"/>
  </w:num>
  <w:num w:numId="9">
    <w:abstractNumId w:val="11"/>
  </w:num>
  <w:num w:numId="10">
    <w:abstractNumId w:val="34"/>
  </w:num>
  <w:num w:numId="11">
    <w:abstractNumId w:val="30"/>
  </w:num>
  <w:num w:numId="12">
    <w:abstractNumId w:val="23"/>
  </w:num>
  <w:num w:numId="13">
    <w:abstractNumId w:val="15"/>
  </w:num>
  <w:num w:numId="14">
    <w:abstractNumId w:val="8"/>
  </w:num>
  <w:num w:numId="15">
    <w:abstractNumId w:val="26"/>
  </w:num>
  <w:num w:numId="16">
    <w:abstractNumId w:val="28"/>
  </w:num>
  <w:num w:numId="17">
    <w:abstractNumId w:val="27"/>
  </w:num>
  <w:num w:numId="18">
    <w:abstractNumId w:val="6"/>
  </w:num>
  <w:num w:numId="19">
    <w:abstractNumId w:val="35"/>
  </w:num>
  <w:num w:numId="20">
    <w:abstractNumId w:val="22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7"/>
  </w:num>
  <w:num w:numId="26">
    <w:abstractNumId w:val="36"/>
  </w:num>
  <w:num w:numId="27">
    <w:abstractNumId w:val="20"/>
  </w:num>
  <w:num w:numId="28">
    <w:abstractNumId w:val="31"/>
  </w:num>
  <w:num w:numId="29">
    <w:abstractNumId w:val="16"/>
  </w:num>
  <w:num w:numId="30">
    <w:abstractNumId w:val="10"/>
  </w:num>
  <w:num w:numId="31">
    <w:abstractNumId w:val="5"/>
  </w:num>
  <w:num w:numId="32">
    <w:abstractNumId w:val="18"/>
  </w:num>
  <w:num w:numId="33">
    <w:abstractNumId w:val="13"/>
  </w:num>
  <w:num w:numId="34">
    <w:abstractNumId w:val="32"/>
  </w:num>
  <w:num w:numId="35">
    <w:abstractNumId w:val="25"/>
  </w:num>
  <w:num w:numId="36">
    <w:abstractNumId w:val="3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060B"/>
    <w:rsid w:val="00014116"/>
    <w:rsid w:val="00017FE4"/>
    <w:rsid w:val="00032EDD"/>
    <w:rsid w:val="000474A6"/>
    <w:rsid w:val="000665F0"/>
    <w:rsid w:val="00081777"/>
    <w:rsid w:val="00090827"/>
    <w:rsid w:val="00095BEE"/>
    <w:rsid w:val="000B36FB"/>
    <w:rsid w:val="000C3AD3"/>
    <w:rsid w:val="0010313E"/>
    <w:rsid w:val="00127E92"/>
    <w:rsid w:val="00147ABC"/>
    <w:rsid w:val="0018626D"/>
    <w:rsid w:val="001A3C71"/>
    <w:rsid w:val="001A4C7C"/>
    <w:rsid w:val="001C1895"/>
    <w:rsid w:val="001D43B9"/>
    <w:rsid w:val="001E50CE"/>
    <w:rsid w:val="001F1597"/>
    <w:rsid w:val="002118A2"/>
    <w:rsid w:val="00217F52"/>
    <w:rsid w:val="00227A45"/>
    <w:rsid w:val="00231F68"/>
    <w:rsid w:val="002329D1"/>
    <w:rsid w:val="002478DF"/>
    <w:rsid w:val="002503D4"/>
    <w:rsid w:val="002D0F39"/>
    <w:rsid w:val="002E6EE3"/>
    <w:rsid w:val="002F15E4"/>
    <w:rsid w:val="002F4D86"/>
    <w:rsid w:val="00302488"/>
    <w:rsid w:val="00304C59"/>
    <w:rsid w:val="00311164"/>
    <w:rsid w:val="003241A7"/>
    <w:rsid w:val="00333B48"/>
    <w:rsid w:val="0033436B"/>
    <w:rsid w:val="00345A2E"/>
    <w:rsid w:val="00392E0E"/>
    <w:rsid w:val="003D29A2"/>
    <w:rsid w:val="003D5FCA"/>
    <w:rsid w:val="003E766E"/>
    <w:rsid w:val="00413966"/>
    <w:rsid w:val="00420E5C"/>
    <w:rsid w:val="0045728D"/>
    <w:rsid w:val="00465CFB"/>
    <w:rsid w:val="00473770"/>
    <w:rsid w:val="00483B12"/>
    <w:rsid w:val="004A51E9"/>
    <w:rsid w:val="004C54C9"/>
    <w:rsid w:val="004D0D25"/>
    <w:rsid w:val="004E5BF2"/>
    <w:rsid w:val="004F319F"/>
    <w:rsid w:val="005409A0"/>
    <w:rsid w:val="005417AB"/>
    <w:rsid w:val="005469F8"/>
    <w:rsid w:val="005506CA"/>
    <w:rsid w:val="005534E2"/>
    <w:rsid w:val="0057063E"/>
    <w:rsid w:val="005767EB"/>
    <w:rsid w:val="005E640A"/>
    <w:rsid w:val="005F32D8"/>
    <w:rsid w:val="00614321"/>
    <w:rsid w:val="00624868"/>
    <w:rsid w:val="00625F0C"/>
    <w:rsid w:val="006325B3"/>
    <w:rsid w:val="00663F55"/>
    <w:rsid w:val="006974D9"/>
    <w:rsid w:val="006A727E"/>
    <w:rsid w:val="006C5A28"/>
    <w:rsid w:val="006D5882"/>
    <w:rsid w:val="006F49BD"/>
    <w:rsid w:val="007030F6"/>
    <w:rsid w:val="00706F06"/>
    <w:rsid w:val="00710F14"/>
    <w:rsid w:val="007528B7"/>
    <w:rsid w:val="00771DAB"/>
    <w:rsid w:val="00775E97"/>
    <w:rsid w:val="00785A8E"/>
    <w:rsid w:val="00792FC6"/>
    <w:rsid w:val="007A0F15"/>
    <w:rsid w:val="007D4BD9"/>
    <w:rsid w:val="008037A2"/>
    <w:rsid w:val="008044BF"/>
    <w:rsid w:val="00804553"/>
    <w:rsid w:val="008260EC"/>
    <w:rsid w:val="008603B1"/>
    <w:rsid w:val="008655B0"/>
    <w:rsid w:val="008851A1"/>
    <w:rsid w:val="00885CC7"/>
    <w:rsid w:val="00891081"/>
    <w:rsid w:val="008B28A2"/>
    <w:rsid w:val="008C67A5"/>
    <w:rsid w:val="008F4C37"/>
    <w:rsid w:val="008F6581"/>
    <w:rsid w:val="009059BA"/>
    <w:rsid w:val="00933CD7"/>
    <w:rsid w:val="009351DA"/>
    <w:rsid w:val="00945C5D"/>
    <w:rsid w:val="00963FD2"/>
    <w:rsid w:val="00967C82"/>
    <w:rsid w:val="00970DC0"/>
    <w:rsid w:val="00977B87"/>
    <w:rsid w:val="009903CA"/>
    <w:rsid w:val="009B1BA9"/>
    <w:rsid w:val="009B2C31"/>
    <w:rsid w:val="009D3023"/>
    <w:rsid w:val="009F58D5"/>
    <w:rsid w:val="00A36F4A"/>
    <w:rsid w:val="00A40B1C"/>
    <w:rsid w:val="00A41EA7"/>
    <w:rsid w:val="00A4588D"/>
    <w:rsid w:val="00A60554"/>
    <w:rsid w:val="00A9510B"/>
    <w:rsid w:val="00AA1BB0"/>
    <w:rsid w:val="00AA51B8"/>
    <w:rsid w:val="00AC2CFB"/>
    <w:rsid w:val="00AC510C"/>
    <w:rsid w:val="00AD40CC"/>
    <w:rsid w:val="00AF065D"/>
    <w:rsid w:val="00AF2CEB"/>
    <w:rsid w:val="00B03B3F"/>
    <w:rsid w:val="00B22311"/>
    <w:rsid w:val="00B62BF9"/>
    <w:rsid w:val="00B721BA"/>
    <w:rsid w:val="00B83B84"/>
    <w:rsid w:val="00B939D0"/>
    <w:rsid w:val="00BB27EF"/>
    <w:rsid w:val="00BC58F4"/>
    <w:rsid w:val="00BE1115"/>
    <w:rsid w:val="00BF3A66"/>
    <w:rsid w:val="00C16E59"/>
    <w:rsid w:val="00C23BA4"/>
    <w:rsid w:val="00C24E87"/>
    <w:rsid w:val="00C27CC6"/>
    <w:rsid w:val="00C511B8"/>
    <w:rsid w:val="00C66587"/>
    <w:rsid w:val="00CA4079"/>
    <w:rsid w:val="00CA43E4"/>
    <w:rsid w:val="00CB03F2"/>
    <w:rsid w:val="00CC2BEC"/>
    <w:rsid w:val="00CC653D"/>
    <w:rsid w:val="00CD0CB3"/>
    <w:rsid w:val="00CD4910"/>
    <w:rsid w:val="00CD4B59"/>
    <w:rsid w:val="00CF1BFD"/>
    <w:rsid w:val="00D309BE"/>
    <w:rsid w:val="00D372AE"/>
    <w:rsid w:val="00D63153"/>
    <w:rsid w:val="00D73A24"/>
    <w:rsid w:val="00D84856"/>
    <w:rsid w:val="00D9613A"/>
    <w:rsid w:val="00D9676F"/>
    <w:rsid w:val="00DE182C"/>
    <w:rsid w:val="00DE6396"/>
    <w:rsid w:val="00DE63B3"/>
    <w:rsid w:val="00E17C93"/>
    <w:rsid w:val="00E7593C"/>
    <w:rsid w:val="00E921EE"/>
    <w:rsid w:val="00E92985"/>
    <w:rsid w:val="00EA48DA"/>
    <w:rsid w:val="00EB38D1"/>
    <w:rsid w:val="00ED044C"/>
    <w:rsid w:val="00ED58B2"/>
    <w:rsid w:val="00EF2C7E"/>
    <w:rsid w:val="00EF7898"/>
    <w:rsid w:val="00F17DED"/>
    <w:rsid w:val="00F55FF0"/>
    <w:rsid w:val="00F62878"/>
    <w:rsid w:val="00F71BCF"/>
    <w:rsid w:val="00F87269"/>
    <w:rsid w:val="00F94A15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D4CD9-F995-4D80-86F9-4652A72F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5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F49BD"/>
    <w:pPr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59"/>
    <w:rsid w:val="001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7EB"/>
    <w:pPr>
      <w:bidi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260EC"/>
    <w:pPr>
      <w:spacing w:after="0" w:line="240" w:lineRule="auto"/>
      <w:ind w:firstLine="391"/>
      <w:jc w:val="both"/>
    </w:pPr>
    <w:rPr>
      <w:rFonts w:ascii="Simplified Arabic" w:hAnsi="Simplified Arabic" w:cs="GE Dinar On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0EC"/>
    <w:rPr>
      <w:rFonts w:ascii="Simplified Arabic" w:hAnsi="Simplified Arabic" w:cs="GE Dinar One"/>
      <w:sz w:val="20"/>
      <w:szCs w:val="20"/>
    </w:rPr>
  </w:style>
  <w:style w:type="paragraph" w:customStyle="1" w:styleId="10">
    <w:name w:val="عنوان فرعي م1"/>
    <w:basedOn w:val="Normal"/>
    <w:link w:val="1Char"/>
    <w:qFormat/>
    <w:rsid w:val="008260EC"/>
    <w:pPr>
      <w:spacing w:before="120" w:after="240"/>
      <w:ind w:hanging="33"/>
      <w:jc w:val="both"/>
    </w:pPr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1Char">
    <w:name w:val="عنوان فرعي م1 Char"/>
    <w:basedOn w:val="DefaultParagraphFont"/>
    <w:link w:val="10"/>
    <w:rsid w:val="008260EC"/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60EC"/>
    <w:rPr>
      <w:rFonts w:ascii="Calibri" w:eastAsia="Times New Roma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75FAE-F8E4-483E-8BA3-08A8017C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Bandar Nawaf Jarrah</cp:lastModifiedBy>
  <cp:revision>5</cp:revision>
  <cp:lastPrinted>2017-02-11T03:30:00Z</cp:lastPrinted>
  <dcterms:created xsi:type="dcterms:W3CDTF">2020-02-12T08:03:00Z</dcterms:created>
  <dcterms:modified xsi:type="dcterms:W3CDTF">2020-02-12T10:01:00Z</dcterms:modified>
</cp:coreProperties>
</file>